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5EA9" w14:textId="252AC5F2" w:rsidR="00D66127" w:rsidRPr="00D66127" w:rsidRDefault="003F1792" w:rsidP="00611A9D">
      <w:pPr>
        <w:suppressLineNumbers/>
      </w:pPr>
      <w:r>
        <w:t>GSA Bill #</w:t>
      </w:r>
      <w:r w:rsidR="002F54BB">
        <w:t>8</w:t>
      </w:r>
    </w:p>
    <w:p w14:paraId="3D8964EB" w14:textId="51233FAA" w:rsidR="00D66127" w:rsidRDefault="00D66127" w:rsidP="00611A9D">
      <w:pPr>
        <w:suppressLineNumbers/>
      </w:pPr>
      <w:r w:rsidRPr="00D66127">
        <w:t xml:space="preserve">A </w:t>
      </w:r>
      <w:r w:rsidR="007E3A22">
        <w:t>bill</w:t>
      </w:r>
      <w:r>
        <w:t xml:space="preserve"> </w:t>
      </w:r>
      <w:r w:rsidR="002F54BB">
        <w:t>authorizing use of funds for GSA coffee hour events</w:t>
      </w:r>
    </w:p>
    <w:p w14:paraId="5AF157F2" w14:textId="77777777" w:rsidR="00611A9D" w:rsidRDefault="00611A9D" w:rsidP="00611A9D">
      <w:pPr>
        <w:suppressLineNumbers/>
      </w:pPr>
    </w:p>
    <w:p w14:paraId="314BF708" w14:textId="77777777" w:rsidR="002F54BB" w:rsidRDefault="002F54BB" w:rsidP="002F54BB">
      <w:pPr>
        <w:rPr>
          <w:rFonts w:cs="Times New Roman"/>
        </w:rPr>
      </w:pPr>
      <w:r w:rsidRPr="00B978A4">
        <w:rPr>
          <w:rFonts w:cs="Times New Roman"/>
          <w:b/>
        </w:rPr>
        <w:t>WHEREAS,</w:t>
      </w:r>
      <w:r w:rsidRPr="0007331A">
        <w:rPr>
          <w:rFonts w:cs="Times New Roman"/>
        </w:rPr>
        <w:t xml:space="preserve"> </w:t>
      </w:r>
      <w:r>
        <w:rPr>
          <w:rFonts w:cs="Times New Roman"/>
        </w:rPr>
        <w:t>part of the mission of the Graduate Student Assembly (GSA) and the Association of Students of the University of Nebraska (ASUN) is to share with students what these organizations do, and</w:t>
      </w:r>
    </w:p>
    <w:p w14:paraId="4A50CAE4" w14:textId="77777777" w:rsidR="002F54BB" w:rsidRDefault="002F54BB" w:rsidP="002F54BB">
      <w:pPr>
        <w:rPr>
          <w:rFonts w:cs="Times New Roman"/>
        </w:rPr>
      </w:pPr>
    </w:p>
    <w:p w14:paraId="188476A1" w14:textId="77777777" w:rsidR="002F54BB" w:rsidRDefault="002F54BB" w:rsidP="002F54BB">
      <w:pPr>
        <w:pStyle w:val="NormalWeb"/>
        <w:spacing w:before="0" w:beforeAutospacing="0" w:after="0" w:afterAutospacing="0"/>
      </w:pPr>
      <w:r w:rsidRPr="004B374E">
        <w:rPr>
          <w:b/>
          <w:bCs/>
        </w:rPr>
        <w:t>WHEREAS,</w:t>
      </w:r>
      <w:r w:rsidRPr="004B374E">
        <w:t xml:space="preserve"> the GSA Committee for Quality of Life successfully organized a monthly coffe</w:t>
      </w:r>
      <w:r>
        <w:t>e hour series during the 2017-18</w:t>
      </w:r>
      <w:r w:rsidRPr="004B374E">
        <w:t xml:space="preserve"> academic year, providing valuable opportunities for GSA C</w:t>
      </w:r>
      <w:r>
        <w:t>ommittees to network</w:t>
      </w:r>
      <w:r w:rsidRPr="004B374E">
        <w:t xml:space="preserve"> with UNL graduate and professional </w:t>
      </w:r>
      <w:r>
        <w:t>students.</w:t>
      </w:r>
    </w:p>
    <w:p w14:paraId="2CC7C43F" w14:textId="77777777" w:rsidR="002F54BB" w:rsidRDefault="002F54BB" w:rsidP="002F54BB">
      <w:pPr>
        <w:pStyle w:val="NormalWeb"/>
        <w:spacing w:before="0" w:beforeAutospacing="0" w:after="0" w:afterAutospacing="0"/>
      </w:pPr>
    </w:p>
    <w:p w14:paraId="06C082DA" w14:textId="77777777" w:rsidR="002F54BB" w:rsidRDefault="002F54BB" w:rsidP="002F54BB">
      <w:pPr>
        <w:rPr>
          <w:rFonts w:cs="Times New Roman"/>
        </w:rPr>
      </w:pPr>
      <w:r>
        <w:rPr>
          <w:rFonts w:cs="Times New Roman"/>
          <w:b/>
        </w:rPr>
        <w:t>WHEREAS,</w:t>
      </w:r>
      <w:r>
        <w:rPr>
          <w:rFonts w:cs="Times New Roman"/>
        </w:rPr>
        <w:t xml:space="preserve"> the GSA Quality of Life Committee, in collaboration with other GSA committees, proposes continuing this monthly coffee hour campaign for educational outreach and networking in the 2018-19 academic year.</w:t>
      </w:r>
    </w:p>
    <w:p w14:paraId="22689022" w14:textId="77777777" w:rsidR="002F54BB" w:rsidRPr="0007331A" w:rsidRDefault="002F54BB" w:rsidP="002F54BB">
      <w:pPr>
        <w:rPr>
          <w:rFonts w:cs="Times New Roman"/>
        </w:rPr>
      </w:pPr>
    </w:p>
    <w:p w14:paraId="206E1EE7" w14:textId="77777777" w:rsidR="002F54BB" w:rsidRPr="0007331A" w:rsidRDefault="002F54BB" w:rsidP="002F54BB">
      <w:pPr>
        <w:rPr>
          <w:rFonts w:cs="Times New Roman"/>
        </w:rPr>
      </w:pPr>
      <w:r w:rsidRPr="0007331A">
        <w:rPr>
          <w:rFonts w:cs="Times New Roman"/>
          <w:b/>
        </w:rPr>
        <w:t>THEREFORE, BE IT ENACTED,</w:t>
      </w:r>
      <w:r w:rsidRPr="0007331A">
        <w:rPr>
          <w:rFonts w:cs="Times New Roman"/>
        </w:rPr>
        <w:t xml:space="preserve"> that as part of this coffee hour campaign, GSA authorizes the Quality of Life Committee to organize and hold up to six events, to be held monthly from November 2018 to April 2019, and</w:t>
      </w:r>
    </w:p>
    <w:p w14:paraId="3BA44063" w14:textId="77777777" w:rsidR="002F54BB" w:rsidRPr="0007331A" w:rsidRDefault="002F54BB" w:rsidP="002F54BB">
      <w:pPr>
        <w:rPr>
          <w:rFonts w:cs="Times New Roman"/>
        </w:rPr>
      </w:pPr>
    </w:p>
    <w:p w14:paraId="2746DFD9" w14:textId="77777777" w:rsidR="002F54BB" w:rsidRPr="0007331A" w:rsidRDefault="002F54BB" w:rsidP="002F54BB">
      <w:pPr>
        <w:rPr>
          <w:rFonts w:cs="Times New Roman"/>
        </w:rPr>
      </w:pPr>
      <w:r w:rsidRPr="0007331A">
        <w:rPr>
          <w:rFonts w:cs="Times New Roman"/>
          <w:b/>
        </w:rPr>
        <w:t>THEREFORE, BE IT FINALLY ENACTED,</w:t>
      </w:r>
      <w:r w:rsidRPr="0007331A">
        <w:rPr>
          <w:rFonts w:cs="Times New Roman"/>
        </w:rPr>
        <w:t xml:space="preserve"> </w:t>
      </w:r>
      <w:r>
        <w:rPr>
          <w:rFonts w:cs="Times New Roman"/>
        </w:rPr>
        <w:t>that</w:t>
      </w:r>
      <w:r w:rsidRPr="0007331A">
        <w:rPr>
          <w:rFonts w:cs="Times New Roman"/>
        </w:rPr>
        <w:t xml:space="preserve"> GSA allocates up to $600.00 from account 402 (Social and Networking Events) for the purchase of coffee, food, and marketing materials in support of the coffee hour events.</w:t>
      </w:r>
    </w:p>
    <w:p w14:paraId="29229573" w14:textId="77777777" w:rsidR="0057618F" w:rsidRDefault="0057618F" w:rsidP="00611A9D">
      <w:pPr>
        <w:suppressLineNumbers/>
      </w:pPr>
    </w:p>
    <w:tbl>
      <w:tblPr>
        <w:tblStyle w:val="TableGrid"/>
        <w:tblW w:w="5000" w:type="pct"/>
        <w:tblBorders>
          <w:top w:val="none" w:sz="0" w:space="0" w:color="auto"/>
          <w:left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2376"/>
        <w:gridCol w:w="4752"/>
        <w:gridCol w:w="950"/>
        <w:gridCol w:w="1426"/>
      </w:tblGrid>
      <w:tr w:rsidR="00695B0A" w:rsidRPr="00695B0A" w14:paraId="44DBD7AD" w14:textId="77777777" w:rsidTr="00117D72">
        <w:tc>
          <w:tcPr>
            <w:tcW w:w="1250" w:type="pct"/>
            <w:vAlign w:val="center"/>
          </w:tcPr>
          <w:p w14:paraId="2ECC192C" w14:textId="77777777" w:rsidR="00695B0A" w:rsidRPr="00695B0A" w:rsidRDefault="00695B0A" w:rsidP="00611A9D">
            <w:pPr>
              <w:suppressLineNumbers/>
            </w:pPr>
            <w:r w:rsidRPr="00695B0A">
              <w:t>Submitted by</w:t>
            </w:r>
          </w:p>
        </w:tc>
        <w:tc>
          <w:tcPr>
            <w:tcW w:w="2500" w:type="pct"/>
            <w:vAlign w:val="center"/>
          </w:tcPr>
          <w:p w14:paraId="66EE6FE5" w14:textId="4B7ACF32" w:rsidR="00695B0A" w:rsidRPr="00695B0A" w:rsidRDefault="00437539" w:rsidP="007914D4">
            <w:pPr>
              <w:suppressLineNumbers/>
            </w:pPr>
            <w:r>
              <w:t>Quality of Life Co-Chairs Sandhu and Rodene</w:t>
            </w:r>
          </w:p>
        </w:tc>
        <w:tc>
          <w:tcPr>
            <w:tcW w:w="500" w:type="pct"/>
            <w:vAlign w:val="center"/>
          </w:tcPr>
          <w:p w14:paraId="644785E5" w14:textId="77777777" w:rsidR="00695B0A" w:rsidRPr="00695B0A" w:rsidRDefault="00695B0A" w:rsidP="00611A9D">
            <w:pPr>
              <w:suppressLineNumbers/>
            </w:pPr>
            <w:r w:rsidRPr="00695B0A">
              <w:t>DATE</w:t>
            </w:r>
          </w:p>
        </w:tc>
        <w:tc>
          <w:tcPr>
            <w:tcW w:w="750" w:type="pct"/>
            <w:vAlign w:val="center"/>
          </w:tcPr>
          <w:p w14:paraId="26E89D00" w14:textId="346F3D16" w:rsidR="00695B0A" w:rsidRPr="00695B0A" w:rsidRDefault="002F54BB" w:rsidP="00FE0D23">
            <w:pPr>
              <w:suppressLineNumbers/>
            </w:pPr>
            <w:r>
              <w:t>10/30</w:t>
            </w:r>
            <w:r w:rsidR="00437539">
              <w:t>/2018</w:t>
            </w:r>
          </w:p>
        </w:tc>
      </w:tr>
      <w:tr w:rsidR="00695B0A" w:rsidRPr="00695B0A" w14:paraId="3922C8DC" w14:textId="77777777" w:rsidTr="00117D72">
        <w:tc>
          <w:tcPr>
            <w:tcW w:w="1250" w:type="pct"/>
            <w:vAlign w:val="center"/>
          </w:tcPr>
          <w:p w14:paraId="40EDD70C" w14:textId="77777777" w:rsidR="00695B0A" w:rsidRPr="00695B0A" w:rsidRDefault="00695B0A" w:rsidP="00611A9D">
            <w:pPr>
              <w:suppressLineNumbers/>
            </w:pPr>
            <w:r w:rsidRPr="00695B0A">
              <w:t>Referred to</w:t>
            </w:r>
          </w:p>
        </w:tc>
        <w:tc>
          <w:tcPr>
            <w:tcW w:w="2500" w:type="pct"/>
            <w:vAlign w:val="center"/>
          </w:tcPr>
          <w:p w14:paraId="7F5FC0F8" w14:textId="27DD8C37" w:rsidR="00695B0A" w:rsidRPr="00695B0A" w:rsidRDefault="00CD5CD1" w:rsidP="00611A9D">
            <w:pPr>
              <w:suppressLineNumbers/>
            </w:pPr>
            <w:r>
              <w:t>Assembly</w:t>
            </w:r>
          </w:p>
        </w:tc>
        <w:tc>
          <w:tcPr>
            <w:tcW w:w="500" w:type="pct"/>
            <w:vAlign w:val="center"/>
          </w:tcPr>
          <w:p w14:paraId="177AF397" w14:textId="77777777" w:rsidR="00695B0A" w:rsidRPr="00695B0A" w:rsidRDefault="00695B0A" w:rsidP="00611A9D">
            <w:pPr>
              <w:suppressLineNumbers/>
            </w:pPr>
            <w:r w:rsidRPr="00695B0A">
              <w:t>DATE</w:t>
            </w:r>
          </w:p>
        </w:tc>
        <w:tc>
          <w:tcPr>
            <w:tcW w:w="750" w:type="pct"/>
            <w:vAlign w:val="center"/>
          </w:tcPr>
          <w:p w14:paraId="62DFA751" w14:textId="076FE0CE" w:rsidR="00695B0A" w:rsidRPr="00695B0A" w:rsidRDefault="002F54BB" w:rsidP="00B8223A">
            <w:pPr>
              <w:suppressLineNumbers/>
            </w:pPr>
            <w:r>
              <w:t>10/31</w:t>
            </w:r>
            <w:r w:rsidR="006C1190">
              <w:t>/2018</w:t>
            </w:r>
          </w:p>
        </w:tc>
      </w:tr>
      <w:tr w:rsidR="00695B0A" w:rsidRPr="00695B0A" w14:paraId="5DFF5C43" w14:textId="77777777" w:rsidTr="00117D72">
        <w:tc>
          <w:tcPr>
            <w:tcW w:w="1250" w:type="pct"/>
            <w:vAlign w:val="center"/>
          </w:tcPr>
          <w:p w14:paraId="0680721F" w14:textId="77777777" w:rsidR="00695B0A" w:rsidRPr="00695B0A" w:rsidRDefault="00695B0A" w:rsidP="00611A9D">
            <w:pPr>
              <w:suppressLineNumbers/>
            </w:pPr>
            <w:r w:rsidRPr="00695B0A">
              <w:t>Committee action</w:t>
            </w:r>
          </w:p>
        </w:tc>
        <w:tc>
          <w:tcPr>
            <w:tcW w:w="2500" w:type="pct"/>
            <w:vAlign w:val="center"/>
          </w:tcPr>
          <w:p w14:paraId="08A6CCB5" w14:textId="3ADA7046" w:rsidR="00695B0A" w:rsidRPr="00695B0A" w:rsidRDefault="00FE0D23" w:rsidP="00FE0D23">
            <w:pPr>
              <w:suppressLineNumbers/>
            </w:pPr>
            <w:r>
              <w:t>Not applicable</w:t>
            </w:r>
          </w:p>
        </w:tc>
        <w:tc>
          <w:tcPr>
            <w:tcW w:w="500" w:type="pct"/>
            <w:vAlign w:val="center"/>
          </w:tcPr>
          <w:p w14:paraId="0207ED23" w14:textId="77777777" w:rsidR="00695B0A" w:rsidRPr="00695B0A" w:rsidRDefault="00695B0A" w:rsidP="00611A9D">
            <w:pPr>
              <w:suppressLineNumbers/>
            </w:pPr>
            <w:r w:rsidRPr="00695B0A">
              <w:t>DATE</w:t>
            </w:r>
          </w:p>
        </w:tc>
        <w:tc>
          <w:tcPr>
            <w:tcW w:w="750" w:type="pct"/>
            <w:vAlign w:val="center"/>
          </w:tcPr>
          <w:p w14:paraId="0520FFBB" w14:textId="77777777" w:rsidR="00695B0A" w:rsidRPr="00695B0A" w:rsidRDefault="00695B0A" w:rsidP="00611A9D">
            <w:pPr>
              <w:suppressLineNumbers/>
            </w:pPr>
          </w:p>
        </w:tc>
      </w:tr>
      <w:tr w:rsidR="00695B0A" w:rsidRPr="00695B0A" w14:paraId="7304A5AE" w14:textId="77777777" w:rsidTr="00117D72">
        <w:tc>
          <w:tcPr>
            <w:tcW w:w="1250" w:type="pct"/>
            <w:vAlign w:val="center"/>
          </w:tcPr>
          <w:p w14:paraId="28835112" w14:textId="77777777" w:rsidR="00695B0A" w:rsidRPr="00695B0A" w:rsidRDefault="00695B0A" w:rsidP="00611A9D">
            <w:pPr>
              <w:suppressLineNumbers/>
            </w:pPr>
            <w:r w:rsidRPr="00695B0A">
              <w:t>Floor action</w:t>
            </w:r>
          </w:p>
        </w:tc>
        <w:tc>
          <w:tcPr>
            <w:tcW w:w="2500" w:type="pct"/>
            <w:vAlign w:val="center"/>
          </w:tcPr>
          <w:p w14:paraId="50C9E8D1" w14:textId="44B61358" w:rsidR="00695B0A" w:rsidRPr="00695B0A" w:rsidRDefault="00F709C0" w:rsidP="00611A9D">
            <w:pPr>
              <w:suppressLineNumbers/>
            </w:pPr>
            <w:r>
              <w:t>Voted by majority</w:t>
            </w:r>
          </w:p>
        </w:tc>
        <w:tc>
          <w:tcPr>
            <w:tcW w:w="500" w:type="pct"/>
            <w:vAlign w:val="center"/>
          </w:tcPr>
          <w:p w14:paraId="6CF58C7D" w14:textId="77777777" w:rsidR="00695B0A" w:rsidRPr="00695B0A" w:rsidRDefault="00695B0A" w:rsidP="00611A9D">
            <w:pPr>
              <w:suppressLineNumbers/>
            </w:pPr>
            <w:r w:rsidRPr="00695B0A">
              <w:t>DATE</w:t>
            </w:r>
          </w:p>
        </w:tc>
        <w:tc>
          <w:tcPr>
            <w:tcW w:w="750" w:type="pct"/>
            <w:vAlign w:val="center"/>
          </w:tcPr>
          <w:p w14:paraId="231B8D33" w14:textId="1810EE7D" w:rsidR="00695B0A" w:rsidRPr="00695B0A" w:rsidRDefault="00F709C0" w:rsidP="007914D4">
            <w:pPr>
              <w:suppressLineNumbers/>
            </w:pPr>
            <w:r>
              <w:t>11/06/2018</w:t>
            </w:r>
          </w:p>
        </w:tc>
      </w:tr>
      <w:tr w:rsidR="00695B0A" w:rsidRPr="00695B0A" w14:paraId="1799B184" w14:textId="77777777" w:rsidTr="00117D72">
        <w:tc>
          <w:tcPr>
            <w:tcW w:w="1250" w:type="pct"/>
            <w:vAlign w:val="center"/>
          </w:tcPr>
          <w:p w14:paraId="14550158" w14:textId="77777777" w:rsidR="00695B0A" w:rsidRPr="00695B0A" w:rsidRDefault="00695B0A" w:rsidP="00611A9D">
            <w:pPr>
              <w:suppressLineNumbers/>
            </w:pPr>
            <w:r w:rsidRPr="00695B0A">
              <w:t>Presidential Signature</w:t>
            </w:r>
          </w:p>
        </w:tc>
        <w:tc>
          <w:tcPr>
            <w:tcW w:w="2500" w:type="pct"/>
            <w:vAlign w:val="center"/>
          </w:tcPr>
          <w:p w14:paraId="1C214DA2" w14:textId="5C99EAE1" w:rsidR="00695B0A" w:rsidRPr="00695B0A" w:rsidRDefault="00F709C0" w:rsidP="00717B95">
            <w:pPr>
              <w:suppressLineNumbers/>
            </w:pPr>
            <w:r>
              <w:t xml:space="preserve">JR </w:t>
            </w:r>
          </w:p>
        </w:tc>
        <w:tc>
          <w:tcPr>
            <w:tcW w:w="500" w:type="pct"/>
            <w:vAlign w:val="center"/>
          </w:tcPr>
          <w:p w14:paraId="44AC1053" w14:textId="77777777" w:rsidR="00695B0A" w:rsidRPr="00695B0A" w:rsidRDefault="00695B0A" w:rsidP="00611A9D">
            <w:pPr>
              <w:suppressLineNumbers/>
            </w:pPr>
            <w:r w:rsidRPr="00695B0A">
              <w:t>DATE</w:t>
            </w:r>
          </w:p>
        </w:tc>
        <w:tc>
          <w:tcPr>
            <w:tcW w:w="750" w:type="pct"/>
            <w:vAlign w:val="center"/>
          </w:tcPr>
          <w:p w14:paraId="17FB1D24" w14:textId="17D49FCB" w:rsidR="00695B0A" w:rsidRPr="00695B0A" w:rsidRDefault="00F709C0" w:rsidP="00611A9D">
            <w:pPr>
              <w:suppressLineNumbers/>
            </w:pPr>
            <w:r>
              <w:t>11/06/2018</w:t>
            </w:r>
            <w:bookmarkStart w:id="0" w:name="_GoBack"/>
            <w:bookmarkEnd w:id="0"/>
          </w:p>
        </w:tc>
      </w:tr>
    </w:tbl>
    <w:p w14:paraId="7E3BDAB5" w14:textId="77777777" w:rsidR="0057618F" w:rsidRPr="00D66127" w:rsidRDefault="0057618F" w:rsidP="00611A9D">
      <w:pPr>
        <w:suppressLineNumbers/>
      </w:pPr>
    </w:p>
    <w:sectPr w:rsidR="0057618F" w:rsidRPr="00D66127" w:rsidSect="00611A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E51A" w14:textId="77777777" w:rsidR="0054154C" w:rsidRDefault="0054154C" w:rsidP="00B13A12">
      <w:r>
        <w:separator/>
      </w:r>
    </w:p>
  </w:endnote>
  <w:endnote w:type="continuationSeparator" w:id="0">
    <w:p w14:paraId="5B446227" w14:textId="77777777" w:rsidR="0054154C" w:rsidRDefault="0054154C" w:rsidP="00B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font000000001d6bde8d">
    <w:altName w:val="Calibri"/>
    <w:panose1 w:val="00000000000000000000"/>
    <w:charset w:val="00"/>
    <w:family w:val="auto"/>
    <w:notTrueType/>
    <w:pitch w:val="default"/>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4A86" w14:textId="77777777" w:rsidR="00B13A12" w:rsidRDefault="00B13A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C449B" w14:textId="77777777" w:rsidR="00B13A12" w:rsidRDefault="00B13A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15CA" w14:textId="77777777" w:rsidR="00B13A12" w:rsidRDefault="00B13A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4E137" w14:textId="77777777" w:rsidR="0054154C" w:rsidRDefault="0054154C" w:rsidP="00B13A12">
      <w:r>
        <w:separator/>
      </w:r>
    </w:p>
  </w:footnote>
  <w:footnote w:type="continuationSeparator" w:id="0">
    <w:p w14:paraId="49025746" w14:textId="77777777" w:rsidR="0054154C" w:rsidRDefault="0054154C" w:rsidP="00B1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C1CEF" w14:textId="77777777" w:rsidR="00B13A12" w:rsidRDefault="00B13A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DD7C5" w14:textId="36A52F2E" w:rsidR="00B13A12" w:rsidRDefault="00B13A12" w:rsidP="00B13A12">
    <w:pPr>
      <w:pStyle w:val="Header"/>
      <w:jc w:val="right"/>
    </w:pPr>
    <w:r>
      <w:rPr>
        <w:noProof/>
        <w:lang w:eastAsia="en-US" w:bidi="ar-SA"/>
      </w:rPr>
      <w:drawing>
        <wp:inline distT="0" distB="0" distL="0" distR="0" wp14:anchorId="7A0FC6FB" wp14:editId="4A519221">
          <wp:extent cx="1239743"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newlogo (1).png"/>
                  <pic:cNvPicPr/>
                </pic:nvPicPr>
                <pic:blipFill>
                  <a:blip r:embed="rId1">
                    <a:extLst>
                      <a:ext uri="{28A0092B-C50C-407E-A947-70E740481C1C}">
                        <a14:useLocalDpi xmlns:a14="http://schemas.microsoft.com/office/drawing/2010/main" val="0"/>
                      </a:ext>
                    </a:extLst>
                  </a:blip>
                  <a:stretch>
                    <a:fillRect/>
                  </a:stretch>
                </pic:blipFill>
                <pic:spPr>
                  <a:xfrm>
                    <a:off x="0" y="0"/>
                    <a:ext cx="1239743" cy="914400"/>
                  </a:xfrm>
                  <a:prstGeom prst="rect">
                    <a:avLst/>
                  </a:prstGeom>
                </pic:spPr>
              </pic:pic>
            </a:graphicData>
          </a:graphic>
        </wp:inline>
      </w:drawing>
    </w:r>
  </w:p>
  <w:p w14:paraId="06FE540B" w14:textId="77777777" w:rsidR="00C35DB1" w:rsidRDefault="00C35DB1" w:rsidP="00B13A12">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C81F" w14:textId="77777777" w:rsidR="00B13A12" w:rsidRDefault="00B13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27"/>
    <w:rsid w:val="000206F6"/>
    <w:rsid w:val="00024E0B"/>
    <w:rsid w:val="00025C2C"/>
    <w:rsid w:val="00091868"/>
    <w:rsid w:val="000E36D0"/>
    <w:rsid w:val="001024FD"/>
    <w:rsid w:val="00117D72"/>
    <w:rsid w:val="00124EF9"/>
    <w:rsid w:val="00126732"/>
    <w:rsid w:val="001C1A4D"/>
    <w:rsid w:val="00251C5A"/>
    <w:rsid w:val="002578EB"/>
    <w:rsid w:val="00277A64"/>
    <w:rsid w:val="002A6FB8"/>
    <w:rsid w:val="002D1D5B"/>
    <w:rsid w:val="002D5928"/>
    <w:rsid w:val="002E15D0"/>
    <w:rsid w:val="002E24C6"/>
    <w:rsid w:val="002F54BB"/>
    <w:rsid w:val="00301C32"/>
    <w:rsid w:val="00306B59"/>
    <w:rsid w:val="00340137"/>
    <w:rsid w:val="003703A4"/>
    <w:rsid w:val="003C1150"/>
    <w:rsid w:val="003D033C"/>
    <w:rsid w:val="003F1792"/>
    <w:rsid w:val="003F6EA8"/>
    <w:rsid w:val="004252B7"/>
    <w:rsid w:val="004348D8"/>
    <w:rsid w:val="00437539"/>
    <w:rsid w:val="004426F4"/>
    <w:rsid w:val="00457F02"/>
    <w:rsid w:val="00470914"/>
    <w:rsid w:val="004D2422"/>
    <w:rsid w:val="004F0822"/>
    <w:rsid w:val="00506FF5"/>
    <w:rsid w:val="0051798C"/>
    <w:rsid w:val="005251C9"/>
    <w:rsid w:val="0054154C"/>
    <w:rsid w:val="0057618F"/>
    <w:rsid w:val="005F0CFC"/>
    <w:rsid w:val="006063D0"/>
    <w:rsid w:val="00611A9D"/>
    <w:rsid w:val="00615668"/>
    <w:rsid w:val="00623242"/>
    <w:rsid w:val="006834B7"/>
    <w:rsid w:val="00695B0A"/>
    <w:rsid w:val="006C1190"/>
    <w:rsid w:val="006D59FC"/>
    <w:rsid w:val="00714148"/>
    <w:rsid w:val="00717B95"/>
    <w:rsid w:val="00722C6A"/>
    <w:rsid w:val="00775A3D"/>
    <w:rsid w:val="007914D4"/>
    <w:rsid w:val="007C7DDE"/>
    <w:rsid w:val="007D5DF4"/>
    <w:rsid w:val="007E3A22"/>
    <w:rsid w:val="007F66C5"/>
    <w:rsid w:val="008959B9"/>
    <w:rsid w:val="008D1530"/>
    <w:rsid w:val="009302E1"/>
    <w:rsid w:val="00957304"/>
    <w:rsid w:val="009749E1"/>
    <w:rsid w:val="00994FA1"/>
    <w:rsid w:val="009D78E3"/>
    <w:rsid w:val="009E7DB6"/>
    <w:rsid w:val="00A428EF"/>
    <w:rsid w:val="00A53563"/>
    <w:rsid w:val="00A73568"/>
    <w:rsid w:val="00AA1849"/>
    <w:rsid w:val="00AB2E18"/>
    <w:rsid w:val="00AF4198"/>
    <w:rsid w:val="00B122F5"/>
    <w:rsid w:val="00B13A12"/>
    <w:rsid w:val="00B575FE"/>
    <w:rsid w:val="00B8223A"/>
    <w:rsid w:val="00B9411D"/>
    <w:rsid w:val="00BD550F"/>
    <w:rsid w:val="00BF5ADD"/>
    <w:rsid w:val="00C35DB1"/>
    <w:rsid w:val="00C6097A"/>
    <w:rsid w:val="00C64D2B"/>
    <w:rsid w:val="00C91228"/>
    <w:rsid w:val="00CA1FFB"/>
    <w:rsid w:val="00CB3898"/>
    <w:rsid w:val="00CD5CD1"/>
    <w:rsid w:val="00D03471"/>
    <w:rsid w:val="00D2028A"/>
    <w:rsid w:val="00D2443B"/>
    <w:rsid w:val="00D35C42"/>
    <w:rsid w:val="00D66127"/>
    <w:rsid w:val="00D9030B"/>
    <w:rsid w:val="00DA0A69"/>
    <w:rsid w:val="00DA5D18"/>
    <w:rsid w:val="00DB5ADB"/>
    <w:rsid w:val="00DC2F56"/>
    <w:rsid w:val="00DD2BF3"/>
    <w:rsid w:val="00E17093"/>
    <w:rsid w:val="00E43472"/>
    <w:rsid w:val="00E70A45"/>
    <w:rsid w:val="00E76737"/>
    <w:rsid w:val="00ED60B3"/>
    <w:rsid w:val="00F1444A"/>
    <w:rsid w:val="00F30E1C"/>
    <w:rsid w:val="00F51489"/>
    <w:rsid w:val="00F541F0"/>
    <w:rsid w:val="00F709C0"/>
    <w:rsid w:val="00FC73EC"/>
    <w:rsid w:val="00FE03EB"/>
    <w:rsid w:val="00FE0D23"/>
    <w:rsid w:val="00FF78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9D"/>
    <w:pPr>
      <w:widowControl w:val="0"/>
      <w:autoSpaceDE w:val="0"/>
      <w:autoSpaceDN w:val="0"/>
      <w:adjustRightInd w:val="0"/>
    </w:pPr>
    <w:rPr>
      <w:rFonts w:ascii="Times New Roman" w:hAnsi="Times New Roman" w:cs="font000000001d6bde8d"/>
      <w:color w:val="2D313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A0A69"/>
  </w:style>
  <w:style w:type="paragraph" w:styleId="ListParagraph">
    <w:name w:val="List Paragraph"/>
    <w:basedOn w:val="Normal"/>
    <w:uiPriority w:val="34"/>
    <w:qFormat/>
    <w:rsid w:val="00DA0A69"/>
    <w:pPr>
      <w:ind w:left="720"/>
      <w:contextualSpacing/>
    </w:pPr>
  </w:style>
  <w:style w:type="paragraph" w:styleId="NormalWeb">
    <w:name w:val="Normal (Web)"/>
    <w:basedOn w:val="Normal"/>
    <w:uiPriority w:val="99"/>
    <w:unhideWhenUsed/>
    <w:rsid w:val="004D2422"/>
    <w:pPr>
      <w:widowControl/>
      <w:autoSpaceDE/>
      <w:autoSpaceDN/>
      <w:adjustRightInd/>
      <w:spacing w:before="100" w:beforeAutospacing="1" w:after="100" w:afterAutospacing="1"/>
    </w:pPr>
    <w:rPr>
      <w:rFonts w:cs="Times New Roman"/>
      <w:color w:val="auto"/>
    </w:rPr>
  </w:style>
  <w:style w:type="paragraph" w:styleId="Header">
    <w:name w:val="header"/>
    <w:basedOn w:val="Normal"/>
    <w:link w:val="HeaderChar"/>
    <w:uiPriority w:val="99"/>
    <w:unhideWhenUsed/>
    <w:rsid w:val="00B13A12"/>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B13A12"/>
    <w:rPr>
      <w:rFonts w:ascii="Times New Roman" w:hAnsi="Times New Roman" w:cs="Angsana New"/>
      <w:color w:val="2D3135"/>
      <w:szCs w:val="30"/>
      <w:lang w:bidi="th-TH"/>
    </w:rPr>
  </w:style>
  <w:style w:type="paragraph" w:styleId="Footer">
    <w:name w:val="footer"/>
    <w:basedOn w:val="Normal"/>
    <w:link w:val="FooterChar"/>
    <w:uiPriority w:val="99"/>
    <w:unhideWhenUsed/>
    <w:rsid w:val="00B13A12"/>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B13A12"/>
    <w:rPr>
      <w:rFonts w:ascii="Times New Roman" w:hAnsi="Times New Roman" w:cs="Angsana New"/>
      <w:color w:val="2D3135"/>
      <w:szCs w:val="30"/>
      <w:lang w:bidi="th-TH"/>
    </w:rPr>
  </w:style>
  <w:style w:type="paragraph" w:styleId="BalloonText">
    <w:name w:val="Balloon Text"/>
    <w:basedOn w:val="Normal"/>
    <w:link w:val="BalloonTextChar"/>
    <w:uiPriority w:val="99"/>
    <w:semiHidden/>
    <w:unhideWhenUsed/>
    <w:rsid w:val="002F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4BB"/>
    <w:rPr>
      <w:rFonts w:ascii="Lucida Grande" w:hAnsi="Lucida Grande" w:cs="Lucida Grande"/>
      <w:color w:val="2D3135"/>
      <w:sz w:val="18"/>
      <w:szCs w:val="18"/>
      <w:lang w:bidi="th-T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9D"/>
    <w:pPr>
      <w:widowControl w:val="0"/>
      <w:autoSpaceDE w:val="0"/>
      <w:autoSpaceDN w:val="0"/>
      <w:adjustRightInd w:val="0"/>
    </w:pPr>
    <w:rPr>
      <w:rFonts w:ascii="Times New Roman" w:hAnsi="Times New Roman" w:cs="font000000001d6bde8d"/>
      <w:color w:val="2D313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A0A69"/>
  </w:style>
  <w:style w:type="paragraph" w:styleId="ListParagraph">
    <w:name w:val="List Paragraph"/>
    <w:basedOn w:val="Normal"/>
    <w:uiPriority w:val="34"/>
    <w:qFormat/>
    <w:rsid w:val="00DA0A69"/>
    <w:pPr>
      <w:ind w:left="720"/>
      <w:contextualSpacing/>
    </w:pPr>
  </w:style>
  <w:style w:type="paragraph" w:styleId="NormalWeb">
    <w:name w:val="Normal (Web)"/>
    <w:basedOn w:val="Normal"/>
    <w:uiPriority w:val="99"/>
    <w:unhideWhenUsed/>
    <w:rsid w:val="004D2422"/>
    <w:pPr>
      <w:widowControl/>
      <w:autoSpaceDE/>
      <w:autoSpaceDN/>
      <w:adjustRightInd/>
      <w:spacing w:before="100" w:beforeAutospacing="1" w:after="100" w:afterAutospacing="1"/>
    </w:pPr>
    <w:rPr>
      <w:rFonts w:cs="Times New Roman"/>
      <w:color w:val="auto"/>
    </w:rPr>
  </w:style>
  <w:style w:type="paragraph" w:styleId="Header">
    <w:name w:val="header"/>
    <w:basedOn w:val="Normal"/>
    <w:link w:val="HeaderChar"/>
    <w:uiPriority w:val="99"/>
    <w:unhideWhenUsed/>
    <w:rsid w:val="00B13A12"/>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B13A12"/>
    <w:rPr>
      <w:rFonts w:ascii="Times New Roman" w:hAnsi="Times New Roman" w:cs="Angsana New"/>
      <w:color w:val="2D3135"/>
      <w:szCs w:val="30"/>
      <w:lang w:bidi="th-TH"/>
    </w:rPr>
  </w:style>
  <w:style w:type="paragraph" w:styleId="Footer">
    <w:name w:val="footer"/>
    <w:basedOn w:val="Normal"/>
    <w:link w:val="FooterChar"/>
    <w:uiPriority w:val="99"/>
    <w:unhideWhenUsed/>
    <w:rsid w:val="00B13A12"/>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B13A12"/>
    <w:rPr>
      <w:rFonts w:ascii="Times New Roman" w:hAnsi="Times New Roman" w:cs="Angsana New"/>
      <w:color w:val="2D3135"/>
      <w:szCs w:val="30"/>
      <w:lang w:bidi="th-TH"/>
    </w:rPr>
  </w:style>
  <w:style w:type="paragraph" w:styleId="BalloonText">
    <w:name w:val="Balloon Text"/>
    <w:basedOn w:val="Normal"/>
    <w:link w:val="BalloonTextChar"/>
    <w:uiPriority w:val="99"/>
    <w:semiHidden/>
    <w:unhideWhenUsed/>
    <w:rsid w:val="002F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4BB"/>
    <w:rPr>
      <w:rFonts w:ascii="Lucida Grande" w:hAnsi="Lucida Grande" w:cs="Lucida Grande"/>
      <w:color w:val="2D3135"/>
      <w:sz w:val="18"/>
      <w:szCs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88941">
      <w:bodyDiv w:val="1"/>
      <w:marLeft w:val="0"/>
      <w:marRight w:val="0"/>
      <w:marTop w:val="0"/>
      <w:marBottom w:val="0"/>
      <w:divBdr>
        <w:top w:val="none" w:sz="0" w:space="0" w:color="auto"/>
        <w:left w:val="none" w:sz="0" w:space="0" w:color="auto"/>
        <w:bottom w:val="none" w:sz="0" w:space="0" w:color="auto"/>
        <w:right w:val="none" w:sz="0" w:space="0" w:color="auto"/>
      </w:divBdr>
      <w:divsChild>
        <w:div w:id="347146389">
          <w:marLeft w:val="0"/>
          <w:marRight w:val="0"/>
          <w:marTop w:val="0"/>
          <w:marBottom w:val="0"/>
          <w:divBdr>
            <w:top w:val="none" w:sz="0" w:space="0" w:color="auto"/>
            <w:left w:val="none" w:sz="0" w:space="0" w:color="auto"/>
            <w:bottom w:val="none" w:sz="0" w:space="0" w:color="auto"/>
            <w:right w:val="none" w:sz="0" w:space="0" w:color="auto"/>
          </w:divBdr>
          <w:divsChild>
            <w:div w:id="693654534">
              <w:marLeft w:val="0"/>
              <w:marRight w:val="0"/>
              <w:marTop w:val="0"/>
              <w:marBottom w:val="0"/>
              <w:divBdr>
                <w:top w:val="none" w:sz="0" w:space="0" w:color="auto"/>
                <w:left w:val="none" w:sz="0" w:space="0" w:color="auto"/>
                <w:bottom w:val="none" w:sz="0" w:space="0" w:color="auto"/>
                <w:right w:val="none" w:sz="0" w:space="0" w:color="auto"/>
              </w:divBdr>
              <w:divsChild>
                <w:div w:id="17012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3BDCC9FFC4448B2AD5951CBABB081" ma:contentTypeVersion="18" ma:contentTypeDescription="Create a new document." ma:contentTypeScope="" ma:versionID="8a69800a93311df9e7e876f114f66755">
  <xsd:schema xmlns:xsd="http://www.w3.org/2001/XMLSchema" xmlns:xs="http://www.w3.org/2001/XMLSchema" xmlns:p="http://schemas.microsoft.com/office/2006/metadata/properties" xmlns:ns2="20af7c80-36c0-4b7e-8457-77e8b6913c15" xmlns:ns3="36249f07-dcfd-4cbc-b69f-c34fe5568533" targetNamespace="http://schemas.microsoft.com/office/2006/metadata/properties" ma:root="true" ma:fieldsID="5a5bb21bfd2a87f7153c9b74ca2b9915" ns2:_="" ns3:_="">
    <xsd:import namespace="20af7c80-36c0-4b7e-8457-77e8b6913c15"/>
    <xsd:import namespace="36249f07-dcfd-4cbc-b69f-c34fe5568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7c80-36c0-4b7e-8457-77e8b6913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49f07-dcfd-4cbc-b69f-c34fe5568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c159fc-5419-41c4-bf02-bd2f282071a6}" ma:internalName="TaxCatchAll" ma:showField="CatchAllData" ma:web="36249f07-dcfd-4cbc-b69f-c34fe5568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af7c80-36c0-4b7e-8457-77e8b6913c15">
      <Terms xmlns="http://schemas.microsoft.com/office/infopath/2007/PartnerControls"/>
    </lcf76f155ced4ddcb4097134ff3c332f>
    <TaxCatchAll xmlns="36249f07-dcfd-4cbc-b69f-c34fe5568533" xsi:nil="true"/>
  </documentManagement>
</p:properties>
</file>

<file path=customXml/itemProps1.xml><?xml version="1.0" encoding="utf-8"?>
<ds:datastoreItem xmlns:ds="http://schemas.openxmlformats.org/officeDocument/2006/customXml" ds:itemID="{5880EE45-8F96-3A41-B5C3-8EE09F20F5A9}">
  <ds:schemaRefs>
    <ds:schemaRef ds:uri="http://schemas.openxmlformats.org/officeDocument/2006/bibliography"/>
  </ds:schemaRefs>
</ds:datastoreItem>
</file>

<file path=customXml/itemProps2.xml><?xml version="1.0" encoding="utf-8"?>
<ds:datastoreItem xmlns:ds="http://schemas.openxmlformats.org/officeDocument/2006/customXml" ds:itemID="{B98380EB-D2A5-4C03-9A14-A6FDA2585A0C}"/>
</file>

<file path=customXml/itemProps3.xml><?xml version="1.0" encoding="utf-8"?>
<ds:datastoreItem xmlns:ds="http://schemas.openxmlformats.org/officeDocument/2006/customXml" ds:itemID="{D9B83ACC-501C-4B99-A773-1B887E26D2D5}"/>
</file>

<file path=customXml/itemProps4.xml><?xml version="1.0" encoding="utf-8"?>
<ds:datastoreItem xmlns:ds="http://schemas.openxmlformats.org/officeDocument/2006/customXml" ds:itemID="{7BA9240E-19A5-4FC0-9FEA-93330A942EC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Nebraska - Lincoln</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Correas</dc:creator>
  <cp:keywords/>
  <dc:description/>
  <cp:lastModifiedBy>AMY REILLY</cp:lastModifiedBy>
  <cp:revision>3</cp:revision>
  <dcterms:created xsi:type="dcterms:W3CDTF">2019-01-08T23:21:00Z</dcterms:created>
  <dcterms:modified xsi:type="dcterms:W3CDTF">2019-01-08T23:21:00Z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0x010100FB83BDCC9FFC4448B2AD5951CBABB081</vt:lpwstr>
  </property>
</Properties>
</file>